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D06" w:rsidRDefault="00CA2D06" w:rsidP="00CA2D06">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18</w:t>
      </w:r>
      <w:r>
        <w:rPr>
          <w:rFonts w:ascii="Times New Roman" w:hAnsi="Times New Roman" w:cs="Times New Roman"/>
        </w:rPr>
        <w:t xml:space="preserve">　</w:t>
      </w:r>
      <w:bookmarkEnd w:id="0"/>
      <w:r w:rsidRPr="009A04D2">
        <w:rPr>
          <w:rFonts w:ascii="Times New Roman" w:hAnsi="Times New Roman" w:cs="Times New Roman"/>
        </w:rPr>
        <w:t>文化交流与传播</w:t>
      </w:r>
    </w:p>
    <w:p w:rsidR="00CA2D06" w:rsidRDefault="00CA2D06" w:rsidP="00CA2D06">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四川乐山市高三一模</w:t>
      </w:r>
      <w:r>
        <w:rPr>
          <w:rFonts w:ascii="Times New Roman" w:eastAsia="楷体_GB2312" w:hAnsi="Times New Roman" w:cs="Times New Roman"/>
        </w:rPr>
        <w:t>]</w:t>
      </w:r>
      <w:r w:rsidRPr="009A04D2">
        <w:rPr>
          <w:rFonts w:ascii="Times New Roman" w:hAnsi="Times New Roman" w:cs="Times New Roman"/>
        </w:rPr>
        <w:t>孔子认为</w:t>
      </w:r>
      <w:r w:rsidRPr="009A04D2">
        <w:rPr>
          <w:rFonts w:hAnsi="宋体" w:cs="Times New Roman"/>
        </w:rPr>
        <w:t>“</w:t>
      </w:r>
      <w:r w:rsidRPr="009A04D2">
        <w:rPr>
          <w:rFonts w:ascii="Times New Roman" w:hAnsi="Times New Roman" w:cs="Times New Roman"/>
        </w:rPr>
        <w:t>为政以德</w:t>
      </w:r>
      <w:r>
        <w:rPr>
          <w:rFonts w:ascii="Times New Roman" w:hAnsi="Times New Roman" w:cs="Times New Roman"/>
        </w:rPr>
        <w:t>，</w:t>
      </w:r>
      <w:r w:rsidRPr="009A04D2">
        <w:rPr>
          <w:rFonts w:ascii="Times New Roman" w:hAnsi="Times New Roman" w:cs="Times New Roman"/>
        </w:rPr>
        <w:t>譬如北辰。居其所</w:t>
      </w:r>
      <w:r>
        <w:rPr>
          <w:rFonts w:ascii="Times New Roman" w:hAnsi="Times New Roman" w:cs="Times New Roman"/>
        </w:rPr>
        <w:t>，</w:t>
      </w:r>
      <w:r w:rsidRPr="009A04D2">
        <w:rPr>
          <w:rFonts w:ascii="Times New Roman" w:hAnsi="Times New Roman" w:cs="Times New Roman"/>
        </w:rPr>
        <w:t>而众星拱之。</w:t>
      </w:r>
      <w:r w:rsidRPr="009A04D2">
        <w:rPr>
          <w:rFonts w:hAnsi="宋体" w:cs="Times New Roman"/>
        </w:rPr>
        <w:t>”</w:t>
      </w:r>
      <w:r w:rsidRPr="009A04D2">
        <w:rPr>
          <w:rFonts w:ascii="Times New Roman" w:hAnsi="Times New Roman" w:cs="Times New Roman"/>
        </w:rPr>
        <w:t>孟子指出：</w:t>
      </w:r>
      <w:r w:rsidRPr="009A04D2">
        <w:rPr>
          <w:rFonts w:hAnsi="宋体" w:cs="Times New Roman"/>
        </w:rPr>
        <w:t>“</w:t>
      </w:r>
      <w:r w:rsidRPr="009A04D2">
        <w:rPr>
          <w:rFonts w:ascii="Times New Roman" w:hAnsi="Times New Roman" w:cs="Times New Roman"/>
        </w:rPr>
        <w:t>民为贵</w:t>
      </w:r>
      <w:r>
        <w:rPr>
          <w:rFonts w:ascii="Times New Roman" w:hAnsi="Times New Roman" w:cs="Times New Roman"/>
        </w:rPr>
        <w:t>，</w:t>
      </w:r>
      <w:r w:rsidRPr="009A04D2">
        <w:rPr>
          <w:rFonts w:ascii="Times New Roman" w:hAnsi="Times New Roman" w:cs="Times New Roman"/>
        </w:rPr>
        <w:t>社稷次之</w:t>
      </w:r>
      <w:r>
        <w:rPr>
          <w:rFonts w:ascii="Times New Roman" w:hAnsi="Times New Roman" w:cs="Times New Roman"/>
        </w:rPr>
        <w:t>，</w:t>
      </w:r>
      <w:r w:rsidRPr="009A04D2">
        <w:rPr>
          <w:rFonts w:ascii="Times New Roman" w:hAnsi="Times New Roman" w:cs="Times New Roman"/>
        </w:rPr>
        <w:t>君为轻。</w:t>
      </w:r>
      <w:r w:rsidRPr="009A04D2">
        <w:rPr>
          <w:rFonts w:hAnsi="宋体" w:cs="Times New Roman"/>
        </w:rPr>
        <w:t>”</w:t>
      </w:r>
      <w:r w:rsidRPr="009A04D2">
        <w:rPr>
          <w:rFonts w:ascii="Times New Roman" w:hAnsi="Times New Roman" w:cs="Times New Roman"/>
        </w:rPr>
        <w:t>孔孟思想反映了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重建贵贱有序社会的理想</w:t>
      </w:r>
      <w:r w:rsidRPr="009A04D2">
        <w:rPr>
          <w:rFonts w:ascii="Times New Roman" w:hAnsi="Times New Roman" w:cs="Times New Roman"/>
        </w:rPr>
        <w:tab/>
        <w:t>B.</w:t>
      </w:r>
      <w:r w:rsidRPr="009A04D2">
        <w:rPr>
          <w:rFonts w:ascii="Times New Roman" w:hAnsi="Times New Roman" w:cs="Times New Roman"/>
        </w:rPr>
        <w:t>新兴地主阶级的政治诉求</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儒家以民为本的治国理念</w:t>
      </w:r>
      <w:r w:rsidRPr="009A04D2">
        <w:rPr>
          <w:rFonts w:ascii="Times New Roman" w:hAnsi="Times New Roman" w:cs="Times New Roman"/>
        </w:rPr>
        <w:t>D.</w:t>
      </w:r>
      <w:r w:rsidRPr="009A04D2">
        <w:rPr>
          <w:rFonts w:ascii="Times New Roman" w:hAnsi="Times New Roman" w:cs="Times New Roman"/>
        </w:rPr>
        <w:t>治国理政的不同路径选择</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沈阳市高三一模</w:t>
      </w:r>
      <w:r>
        <w:rPr>
          <w:rFonts w:ascii="Times New Roman" w:eastAsia="楷体_GB2312" w:hAnsi="Times New Roman" w:cs="Times New Roman"/>
        </w:rPr>
        <w:t>]</w:t>
      </w:r>
      <w:r w:rsidRPr="009A04D2">
        <w:rPr>
          <w:rFonts w:ascii="Times New Roman" w:hAnsi="Times New Roman" w:cs="Times New Roman"/>
        </w:rPr>
        <w:t>以下两幅图片用于研究性学习</w:t>
      </w:r>
      <w:r>
        <w:rPr>
          <w:rFonts w:ascii="Times New Roman" w:hAnsi="Times New Roman" w:cs="Times New Roman"/>
        </w:rPr>
        <w:t>，</w:t>
      </w:r>
      <w:r w:rsidRPr="009A04D2">
        <w:rPr>
          <w:rFonts w:ascii="Times New Roman" w:hAnsi="Times New Roman" w:cs="Times New Roman"/>
        </w:rPr>
        <w:t>与</w:t>
      </w:r>
      <w:r w:rsidRPr="009A04D2">
        <w:rPr>
          <w:rFonts w:ascii="Times New Roman" w:hAnsi="Times New Roman" w:cs="Times New Roman" w:hint="eastAsia"/>
        </w:rPr>
        <w:t>之最契合的主题是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92400" cy="1123950"/>
            <wp:effectExtent l="0" t="0" r="0" b="0"/>
            <wp:docPr id="5" name="图片 5" descr="22微专题历史L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L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2400" cy="1123950"/>
                    </a:xfrm>
                    <a:prstGeom prst="rect">
                      <a:avLst/>
                    </a:prstGeom>
                    <a:noFill/>
                    <a:ln>
                      <a:noFill/>
                    </a:ln>
                  </pic:spPr>
                </pic:pic>
              </a:graphicData>
            </a:graphic>
          </wp:inline>
        </w:drawing>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清代建筑风格的全盘西化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八国联军的侵华罪行</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西欧历史上的</w:t>
      </w:r>
      <w:r w:rsidRPr="009A04D2">
        <w:rPr>
          <w:rFonts w:hAnsi="宋体" w:cs="Times New Roman"/>
        </w:rPr>
        <w:t>“</w:t>
      </w:r>
      <w:r w:rsidRPr="009A04D2">
        <w:rPr>
          <w:rFonts w:ascii="Times New Roman" w:hAnsi="Times New Roman" w:cs="Times New Roman"/>
        </w:rPr>
        <w:t>中国热</w:t>
      </w:r>
      <w:r w:rsidRPr="009A04D2">
        <w:rPr>
          <w:rFonts w:hAnsi="宋体" w:cs="Times New Roman"/>
        </w:rPr>
        <w:t>”</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清代的中外文化交流</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广东广州市高三模拟</w:t>
      </w:r>
      <w:r>
        <w:rPr>
          <w:rFonts w:ascii="Times New Roman" w:eastAsia="楷体_GB2312" w:hAnsi="Times New Roman" w:cs="Times New Roman"/>
        </w:rPr>
        <w:t>]</w:t>
      </w:r>
      <w:r w:rsidRPr="009A04D2">
        <w:rPr>
          <w:rFonts w:ascii="Times New Roman" w:hAnsi="Times New Roman" w:cs="Times New Roman"/>
        </w:rPr>
        <w:t>古代埃及人赞颂尼罗河的诗篇：</w:t>
      </w:r>
      <w:r w:rsidRPr="009A04D2">
        <w:rPr>
          <w:rFonts w:hAnsi="宋体" w:cs="Times New Roman"/>
        </w:rPr>
        <w:t>“</w:t>
      </w:r>
      <w:r w:rsidRPr="009A04D2">
        <w:rPr>
          <w:rFonts w:ascii="Times New Roman" w:hAnsi="Times New Roman" w:cs="Times New Roman"/>
        </w:rPr>
        <w:t>啊</w:t>
      </w:r>
      <w:r>
        <w:rPr>
          <w:rFonts w:ascii="Times New Roman" w:hAnsi="Times New Roman" w:cs="Times New Roman"/>
        </w:rPr>
        <w:t>，</w:t>
      </w:r>
      <w:r w:rsidRPr="009A04D2">
        <w:rPr>
          <w:rFonts w:ascii="Times New Roman" w:hAnsi="Times New Roman" w:cs="Times New Roman"/>
        </w:rPr>
        <w:t>尼罗河</w:t>
      </w:r>
      <w:r>
        <w:rPr>
          <w:rFonts w:ascii="Times New Roman" w:hAnsi="Times New Roman" w:cs="Times New Roman"/>
        </w:rPr>
        <w:t>，</w:t>
      </w:r>
      <w:r w:rsidRPr="009A04D2">
        <w:rPr>
          <w:rFonts w:ascii="Times New Roman" w:hAnsi="Times New Roman" w:cs="Times New Roman"/>
        </w:rPr>
        <w:t>我赞美你</w:t>
      </w:r>
      <w:r>
        <w:rPr>
          <w:rFonts w:ascii="Times New Roman" w:hAnsi="Times New Roman" w:cs="Times New Roman"/>
        </w:rPr>
        <w:t>，</w:t>
      </w:r>
      <w:r w:rsidRPr="009A04D2">
        <w:rPr>
          <w:rFonts w:ascii="Times New Roman" w:hAnsi="Times New Roman" w:cs="Times New Roman"/>
        </w:rPr>
        <w:t>你从大地涌流出来</w:t>
      </w:r>
      <w:r>
        <w:rPr>
          <w:rFonts w:ascii="Times New Roman" w:hAnsi="Times New Roman" w:cs="Times New Roman"/>
        </w:rPr>
        <w:t>，</w:t>
      </w:r>
      <w:r w:rsidRPr="009A04D2">
        <w:rPr>
          <w:rFonts w:ascii="Times New Roman" w:hAnsi="Times New Roman" w:cs="Times New Roman"/>
        </w:rPr>
        <w:t>养活着埃及</w:t>
      </w:r>
      <w:r w:rsidRPr="009A04D2">
        <w:rPr>
          <w:rFonts w:hAnsi="宋体" w:cs="Times New Roman"/>
        </w:rPr>
        <w:t>……</w:t>
      </w:r>
      <w:r w:rsidRPr="009A04D2">
        <w:rPr>
          <w:rFonts w:ascii="Times New Roman" w:hAnsi="Times New Roman" w:cs="Times New Roman"/>
        </w:rPr>
        <w:t>一旦你的水流减少</w:t>
      </w:r>
      <w:r>
        <w:rPr>
          <w:rFonts w:ascii="Times New Roman" w:hAnsi="Times New Roman" w:cs="Times New Roman"/>
        </w:rPr>
        <w:t>，</w:t>
      </w:r>
      <w:r w:rsidRPr="009A04D2">
        <w:rPr>
          <w:rFonts w:ascii="Times New Roman" w:hAnsi="Times New Roman" w:cs="Times New Roman"/>
        </w:rPr>
        <w:t>人们就停止了呼吸。</w:t>
      </w:r>
      <w:r w:rsidRPr="009A04D2">
        <w:rPr>
          <w:rFonts w:hAnsi="宋体" w:cs="Times New Roman"/>
        </w:rPr>
        <w:t>”</w:t>
      </w:r>
      <w:r w:rsidRPr="009A04D2">
        <w:rPr>
          <w:rFonts w:ascii="Times New Roman" w:hAnsi="Times New Roman" w:cs="Times New Roman"/>
        </w:rPr>
        <w:t>对这句话理解最准确的是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埃及奴隶制国家建立在尼罗河畔</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古埃及人都饮用尼罗河水</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尼罗河孕育</w:t>
      </w:r>
      <w:r w:rsidRPr="009A04D2">
        <w:rPr>
          <w:rFonts w:ascii="Times New Roman" w:hAnsi="Times New Roman" w:cs="Times New Roman" w:hint="eastAsia"/>
        </w:rPr>
        <w:t>了古埃及文明</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hint="eastAsia"/>
        </w:rPr>
        <w:t>．</w:t>
      </w:r>
      <w:r w:rsidRPr="009A04D2">
        <w:rPr>
          <w:rFonts w:ascii="Times New Roman" w:hAnsi="Times New Roman" w:cs="Times New Roman"/>
        </w:rPr>
        <w:t>尼罗河是古埃及人挖掘出来的</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滨州市高三二模</w:t>
      </w:r>
      <w:r>
        <w:rPr>
          <w:rFonts w:ascii="Times New Roman" w:eastAsia="楷体_GB2312" w:hAnsi="Times New Roman" w:cs="Times New Roman"/>
        </w:rPr>
        <w:t>]</w:t>
      </w:r>
      <w:r w:rsidRPr="009A04D2">
        <w:rPr>
          <w:rFonts w:ascii="Times New Roman" w:hAnsi="Times New Roman" w:cs="Times New Roman"/>
        </w:rPr>
        <w:t>古希腊《荷马史诗》中记载了在远古时期</w:t>
      </w:r>
      <w:r>
        <w:rPr>
          <w:rFonts w:ascii="Times New Roman" w:hAnsi="Times New Roman" w:cs="Times New Roman"/>
        </w:rPr>
        <w:t>，</w:t>
      </w:r>
      <w:r w:rsidRPr="009A04D2">
        <w:rPr>
          <w:rFonts w:ascii="Times New Roman" w:hAnsi="Times New Roman" w:cs="Times New Roman"/>
        </w:rPr>
        <w:t>希腊人在诸神的支持下</w:t>
      </w:r>
      <w:r>
        <w:rPr>
          <w:rFonts w:ascii="Times New Roman" w:hAnsi="Times New Roman" w:cs="Times New Roman"/>
        </w:rPr>
        <w:t>，</w:t>
      </w:r>
      <w:r w:rsidRPr="009A04D2">
        <w:rPr>
          <w:rFonts w:ascii="Times New Roman" w:hAnsi="Times New Roman" w:cs="Times New Roman"/>
        </w:rPr>
        <w:t>凭借智慧最终攻克了特洛伊城。</w:t>
      </w:r>
      <w:r w:rsidRPr="009A04D2">
        <w:rPr>
          <w:rFonts w:ascii="Times New Roman" w:hAnsi="Times New Roman" w:cs="Times New Roman"/>
        </w:rPr>
        <w:t>19</w:t>
      </w:r>
      <w:r w:rsidRPr="009A04D2">
        <w:rPr>
          <w:rFonts w:ascii="Times New Roman" w:hAnsi="Times New Roman" w:cs="Times New Roman"/>
        </w:rPr>
        <w:t>世纪考古学家在土耳其发掘出了古特洛伊城的遗址及其在公元前</w:t>
      </w:r>
      <w:r w:rsidRPr="009A04D2">
        <w:rPr>
          <w:rFonts w:ascii="Times New Roman" w:hAnsi="Times New Roman" w:cs="Times New Roman"/>
        </w:rPr>
        <w:t>12</w:t>
      </w:r>
      <w:r w:rsidRPr="009A04D2">
        <w:rPr>
          <w:rFonts w:ascii="Times New Roman" w:hAnsi="Times New Roman" w:cs="Times New Roman"/>
        </w:rPr>
        <w:t>世纪遭受战争的痕迹。据此可以得出的结论是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古希腊主流思想是神灵崇拜</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《荷马史诗》具有一定的史料价值</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考古结果最能反映历史真实</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《荷马史诗》的描述属于历史纪实</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菏泽市高三</w:t>
      </w:r>
      <w:r w:rsidRPr="009A04D2">
        <w:rPr>
          <w:rFonts w:ascii="Times New Roman" w:eastAsia="楷体_GB2312" w:hAnsi="Times New Roman" w:cs="Times New Roman" w:hint="eastAsia"/>
        </w:rPr>
        <w:t>联考</w:t>
      </w:r>
      <w:r>
        <w:rPr>
          <w:rFonts w:ascii="Times New Roman" w:eastAsia="楷体_GB2312" w:hAnsi="Times New Roman" w:cs="Times New Roman" w:hint="eastAsia"/>
        </w:rPr>
        <w:t>]</w:t>
      </w:r>
      <w:r w:rsidRPr="009A04D2">
        <w:rPr>
          <w:rFonts w:ascii="Times New Roman" w:hAnsi="Times New Roman" w:cs="Times New Roman"/>
        </w:rPr>
        <w:t>如果给下图所示的鉴真塑像做文字注解</w:t>
      </w:r>
      <w:r>
        <w:rPr>
          <w:rFonts w:ascii="Times New Roman" w:hAnsi="Times New Roman" w:cs="Times New Roman"/>
        </w:rPr>
        <w:t>，</w:t>
      </w:r>
      <w:r w:rsidRPr="009A04D2">
        <w:rPr>
          <w:rFonts w:ascii="Times New Roman" w:hAnsi="Times New Roman" w:cs="Times New Roman"/>
        </w:rPr>
        <w:t>应该选择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130300"/>
            <wp:effectExtent l="0" t="0" r="0" b="0"/>
            <wp:docPr id="4" name="图片 4" descr="22微专题历史L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专题历史L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130300"/>
                    </a:xfrm>
                    <a:prstGeom prst="rect">
                      <a:avLst/>
                    </a:prstGeom>
                    <a:noFill/>
                    <a:ln>
                      <a:noFill/>
                    </a:ln>
                  </pic:spPr>
                </pic:pic>
              </a:graphicData>
            </a:graphic>
          </wp:inline>
        </w:drawing>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西游天竺</w:t>
      </w:r>
      <w:r>
        <w:rPr>
          <w:rFonts w:ascii="Times New Roman" w:hAnsi="Times New Roman" w:cs="Times New Roman"/>
        </w:rPr>
        <w:t>，</w:t>
      </w:r>
      <w:r w:rsidRPr="009A04D2">
        <w:rPr>
          <w:rFonts w:ascii="Times New Roman" w:hAnsi="Times New Roman" w:cs="Times New Roman"/>
        </w:rPr>
        <w:t>求取佛经</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政启开元</w:t>
      </w:r>
      <w:r>
        <w:rPr>
          <w:rFonts w:ascii="Times New Roman" w:hAnsi="Times New Roman" w:cs="Times New Roman"/>
        </w:rPr>
        <w:t>，</w:t>
      </w:r>
      <w:r w:rsidRPr="009A04D2">
        <w:rPr>
          <w:rFonts w:ascii="Times New Roman" w:hAnsi="Times New Roman" w:cs="Times New Roman"/>
        </w:rPr>
        <w:t>治宏贞观</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Pr>
          <w:rFonts w:ascii="Times New Roman" w:hAnsi="Times New Roman" w:cs="Times New Roman"/>
        </w:rPr>
        <w:t>．</w:t>
      </w:r>
      <w:r w:rsidRPr="009A04D2">
        <w:rPr>
          <w:rFonts w:ascii="Times New Roman" w:hAnsi="Times New Roman" w:cs="Times New Roman"/>
        </w:rPr>
        <w:t>东渡日本</w:t>
      </w:r>
      <w:r>
        <w:rPr>
          <w:rFonts w:ascii="Times New Roman" w:hAnsi="Times New Roman" w:cs="Times New Roman"/>
        </w:rPr>
        <w:t>，</w:t>
      </w:r>
      <w:r w:rsidRPr="009A04D2">
        <w:rPr>
          <w:rFonts w:ascii="Times New Roman" w:hAnsi="Times New Roman" w:cs="Times New Roman"/>
        </w:rPr>
        <w:t>弘扬佛法</w:t>
      </w:r>
      <w:r w:rsidRPr="009A04D2">
        <w:rPr>
          <w:rFonts w:ascii="Times New Roman" w:hAnsi="Times New Roman" w:cs="Times New Roman"/>
        </w:rPr>
        <w:tab/>
        <w:t>D</w:t>
      </w:r>
      <w:r>
        <w:rPr>
          <w:rFonts w:ascii="Times New Roman" w:hAnsi="Times New Roman" w:cs="Times New Roman"/>
        </w:rPr>
        <w:t>．</w:t>
      </w:r>
      <w:r w:rsidRPr="009A04D2">
        <w:rPr>
          <w:rFonts w:ascii="Times New Roman" w:hAnsi="Times New Roman" w:cs="Times New Roman"/>
        </w:rPr>
        <w:t>主动请缨</w:t>
      </w:r>
      <w:r>
        <w:rPr>
          <w:rFonts w:ascii="Times New Roman" w:hAnsi="Times New Roman" w:cs="Times New Roman"/>
        </w:rPr>
        <w:t>，</w:t>
      </w:r>
      <w:r w:rsidRPr="009A04D2">
        <w:rPr>
          <w:rFonts w:ascii="Times New Roman" w:hAnsi="Times New Roman" w:cs="Times New Roman"/>
        </w:rPr>
        <w:t>和亲塞外</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威海市高三一模</w:t>
      </w:r>
      <w:r>
        <w:rPr>
          <w:rFonts w:ascii="Times New Roman" w:eastAsia="楷体_GB2312" w:hAnsi="Times New Roman" w:cs="Times New Roman"/>
        </w:rPr>
        <w:t>]</w:t>
      </w:r>
      <w:r w:rsidRPr="009A04D2">
        <w:rPr>
          <w:rFonts w:ascii="Times New Roman" w:hAnsi="Times New Roman" w:cs="Times New Roman"/>
        </w:rPr>
        <w:t>古代拜占庭帝国保存并继承了古代希腊罗马的部分文化遗产</w:t>
      </w:r>
      <w:r>
        <w:rPr>
          <w:rFonts w:ascii="Times New Roman" w:hAnsi="Times New Roman" w:cs="Times New Roman"/>
        </w:rPr>
        <w:t>，</w:t>
      </w:r>
      <w:r w:rsidRPr="009A04D2">
        <w:rPr>
          <w:rFonts w:ascii="Times New Roman" w:hAnsi="Times New Roman" w:cs="Times New Roman"/>
        </w:rPr>
        <w:t>并把基督教传到东欧；阿拉伯文化以伊斯兰教为底色</w:t>
      </w:r>
      <w:r>
        <w:rPr>
          <w:rFonts w:ascii="Times New Roman" w:hAnsi="Times New Roman" w:cs="Times New Roman"/>
        </w:rPr>
        <w:t>，</w:t>
      </w:r>
      <w:r w:rsidRPr="009A04D2">
        <w:rPr>
          <w:rFonts w:ascii="Times New Roman" w:hAnsi="Times New Roman" w:cs="Times New Roman"/>
        </w:rPr>
        <w:t>融合了希腊罗马和西亚传统文化。这说明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亚欧游牧民族大迁徙摧毁了原住民的文化</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各区</w:t>
      </w:r>
      <w:r w:rsidRPr="009A04D2">
        <w:rPr>
          <w:rFonts w:ascii="Times New Roman" w:hAnsi="Times New Roman" w:cs="Times New Roman" w:hint="eastAsia"/>
        </w:rPr>
        <w:t>域文化在碰撞、交流和融汇中发展</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hint="eastAsia"/>
        </w:rPr>
        <w:t>．</w:t>
      </w:r>
      <w:r w:rsidRPr="009A04D2">
        <w:rPr>
          <w:rFonts w:ascii="Times New Roman" w:hAnsi="Times New Roman" w:cs="Times New Roman"/>
        </w:rPr>
        <w:t>亚欧游牧民族文化与迁入地文化不相容</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亚欧游牧民族文化比阿拉伯文化优越</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绍兴市高三模拟</w:t>
      </w:r>
      <w:r>
        <w:rPr>
          <w:rFonts w:ascii="Times New Roman" w:eastAsia="楷体_GB2312" w:hAnsi="Times New Roman" w:cs="Times New Roman"/>
        </w:rPr>
        <w:t>]</w:t>
      </w:r>
      <w:r w:rsidRPr="009A04D2">
        <w:rPr>
          <w:rFonts w:ascii="Times New Roman" w:hAnsi="Times New Roman" w:cs="Times New Roman"/>
        </w:rPr>
        <w:t>下图为一张百年前墨西哥华工的照片</w:t>
      </w:r>
      <w:r>
        <w:rPr>
          <w:rFonts w:ascii="Times New Roman" w:hAnsi="Times New Roman" w:cs="Times New Roman"/>
        </w:rPr>
        <w:t>，</w:t>
      </w:r>
      <w:r w:rsidRPr="009A04D2">
        <w:rPr>
          <w:rFonts w:ascii="Times New Roman" w:hAnsi="Times New Roman" w:cs="Times New Roman"/>
        </w:rPr>
        <w:t>与这张照片有关的信息不包括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33500" cy="774700"/>
            <wp:effectExtent l="0" t="0" r="0" b="6350"/>
            <wp:docPr id="3" name="图片 3" descr="22微专题历史L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微专题历史L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774700"/>
                    </a:xfrm>
                    <a:prstGeom prst="rect">
                      <a:avLst/>
                    </a:prstGeom>
                    <a:noFill/>
                    <a:ln>
                      <a:noFill/>
                    </a:ln>
                  </pic:spPr>
                </pic:pic>
              </a:graphicData>
            </a:graphic>
          </wp:inline>
        </w:drawing>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华工在美洲可能有太多的辛酸</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华工的出现纯粹是个人的原因</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华工参与了近代墨西哥的开发</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该照片体现了殖民侵略的血腥</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山东济宁市高三模拟</w:t>
      </w:r>
      <w:r>
        <w:rPr>
          <w:rFonts w:ascii="Times New Roman" w:eastAsia="楷体_GB2312" w:hAnsi="Times New Roman" w:cs="Times New Roman"/>
        </w:rPr>
        <w:t>]</w:t>
      </w:r>
      <w:r w:rsidRPr="009A04D2">
        <w:rPr>
          <w:rFonts w:ascii="Times New Roman" w:hAnsi="Times New Roman" w:cs="Times New Roman"/>
        </w:rPr>
        <w:t>如表是</w:t>
      </w:r>
      <w:r w:rsidRPr="009A04D2">
        <w:rPr>
          <w:rFonts w:ascii="Times New Roman" w:hAnsi="Times New Roman" w:cs="Times New Roman"/>
        </w:rPr>
        <w:t>1960</w:t>
      </w:r>
      <w:r w:rsidRPr="009A04D2">
        <w:rPr>
          <w:rFonts w:ascii="Times New Roman" w:hAnsi="Times New Roman" w:cs="Times New Roman"/>
        </w:rPr>
        <w:t>～</w:t>
      </w:r>
      <w:r w:rsidRPr="009A04D2">
        <w:rPr>
          <w:rFonts w:ascii="Times New Roman" w:hAnsi="Times New Roman" w:cs="Times New Roman"/>
        </w:rPr>
        <w:t>1990</w:t>
      </w:r>
      <w:r w:rsidRPr="009A04D2">
        <w:rPr>
          <w:rFonts w:ascii="Times New Roman" w:hAnsi="Times New Roman" w:cs="Times New Roman"/>
        </w:rPr>
        <w:t>年美国总人口增长中移民所占的比例。据下表可推知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Pr="009A04D2" w:rsidRDefault="00CA2D06" w:rsidP="00CA2D06">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1446"/>
        <w:gridCol w:w="1446"/>
        <w:gridCol w:w="1446"/>
      </w:tblGrid>
      <w:tr w:rsidR="00CA2D06" w:rsidRPr="009A04D2" w:rsidTr="006F5348">
        <w:trPr>
          <w:jc w:val="center"/>
        </w:trPr>
        <w:tc>
          <w:tcPr>
            <w:tcW w:w="81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时间</w:t>
            </w:r>
          </w:p>
        </w:tc>
        <w:tc>
          <w:tcPr>
            <w:tcW w:w="144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1960</w:t>
            </w:r>
            <w:r w:rsidRPr="009A04D2">
              <w:rPr>
                <w:rFonts w:ascii="Times New Roman" w:hAnsi="Times New Roman" w:cs="Times New Roman"/>
              </w:rPr>
              <w:t>～</w:t>
            </w:r>
            <w:r w:rsidRPr="009A04D2">
              <w:rPr>
                <w:rFonts w:ascii="Times New Roman" w:hAnsi="Times New Roman" w:cs="Times New Roman"/>
              </w:rPr>
              <w:t>1970</w:t>
            </w:r>
          </w:p>
        </w:tc>
        <w:tc>
          <w:tcPr>
            <w:tcW w:w="144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1970</w:t>
            </w:r>
            <w:r w:rsidRPr="009A04D2">
              <w:rPr>
                <w:rFonts w:ascii="Times New Roman" w:hAnsi="Times New Roman" w:cs="Times New Roman"/>
              </w:rPr>
              <w:t>～</w:t>
            </w:r>
            <w:r w:rsidRPr="009A04D2">
              <w:rPr>
                <w:rFonts w:ascii="Times New Roman" w:hAnsi="Times New Roman" w:cs="Times New Roman"/>
              </w:rPr>
              <w:t>1980</w:t>
            </w:r>
          </w:p>
        </w:tc>
        <w:tc>
          <w:tcPr>
            <w:tcW w:w="144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1980</w:t>
            </w:r>
            <w:r w:rsidRPr="009A04D2">
              <w:rPr>
                <w:rFonts w:ascii="Times New Roman" w:hAnsi="Times New Roman" w:cs="Times New Roman"/>
              </w:rPr>
              <w:t>～</w:t>
            </w:r>
            <w:r w:rsidRPr="009A04D2">
              <w:rPr>
                <w:rFonts w:ascii="Times New Roman" w:hAnsi="Times New Roman" w:cs="Times New Roman"/>
              </w:rPr>
              <w:t>1990</w:t>
            </w:r>
          </w:p>
        </w:tc>
      </w:tr>
      <w:tr w:rsidR="00CA2D06" w:rsidTr="006F5348">
        <w:trPr>
          <w:jc w:val="center"/>
        </w:trPr>
        <w:tc>
          <w:tcPr>
            <w:tcW w:w="81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比例</w:t>
            </w:r>
          </w:p>
        </w:tc>
        <w:tc>
          <w:tcPr>
            <w:tcW w:w="144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11%</w:t>
            </w:r>
          </w:p>
        </w:tc>
        <w:tc>
          <w:tcPr>
            <w:tcW w:w="144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33%</w:t>
            </w:r>
          </w:p>
        </w:tc>
        <w:tc>
          <w:tcPr>
            <w:tcW w:w="1446" w:type="dxa"/>
            <w:shd w:val="clear" w:color="auto" w:fill="auto"/>
            <w:vAlign w:val="center"/>
          </w:tcPr>
          <w:p w:rsidR="00CA2D06" w:rsidRDefault="00CA2D06" w:rsidP="006F5348">
            <w:pPr>
              <w:pStyle w:val="a5"/>
              <w:jc w:val="center"/>
              <w:rPr>
                <w:rFonts w:ascii="Times New Roman" w:hAnsi="Times New Roman" w:cs="Times New Roman"/>
              </w:rPr>
            </w:pPr>
            <w:r w:rsidRPr="009A04D2">
              <w:rPr>
                <w:rFonts w:ascii="Times New Roman" w:hAnsi="Times New Roman" w:cs="Times New Roman"/>
              </w:rPr>
              <w:t>39%</w:t>
            </w:r>
          </w:p>
        </w:tc>
      </w:tr>
    </w:tbl>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美国多元文化并存的程度加深</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移民使美国经济增长缓慢</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移民的增加干扰了原来正常生活</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增加的移民以欧洲人为主</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山东烟台市高三模拟</w:t>
      </w:r>
      <w:r>
        <w:rPr>
          <w:rFonts w:ascii="Times New Roman" w:eastAsia="楷体_GB2312" w:hAnsi="Times New Roman" w:cs="Times New Roman" w:hint="eastAsia"/>
        </w:rPr>
        <w:t>]</w:t>
      </w:r>
      <w:r w:rsidRPr="009A04D2">
        <w:rPr>
          <w:rFonts w:ascii="Times New Roman" w:hAnsi="Times New Roman" w:cs="Times New Roman"/>
        </w:rPr>
        <w:t>康熙时期</w:t>
      </w:r>
      <w:r>
        <w:rPr>
          <w:rFonts w:ascii="Times New Roman" w:hAnsi="Times New Roman" w:cs="Times New Roman"/>
        </w:rPr>
        <w:t>，</w:t>
      </w:r>
      <w:r w:rsidRPr="009A04D2">
        <w:rPr>
          <w:rFonts w:ascii="Times New Roman" w:hAnsi="Times New Roman" w:cs="Times New Roman"/>
        </w:rPr>
        <w:t>中国官员樊守义随传教士出使罗马</w:t>
      </w:r>
      <w:r>
        <w:rPr>
          <w:rFonts w:ascii="Times New Roman" w:hAnsi="Times New Roman" w:cs="Times New Roman"/>
        </w:rPr>
        <w:t>，</w:t>
      </w:r>
      <w:r w:rsidRPr="009A04D2">
        <w:rPr>
          <w:rFonts w:ascii="Times New Roman" w:hAnsi="Times New Roman" w:cs="Times New Roman"/>
        </w:rPr>
        <w:t>著有《身见录》</w:t>
      </w:r>
      <w:r>
        <w:rPr>
          <w:rFonts w:ascii="Times New Roman" w:hAnsi="Times New Roman" w:cs="Times New Roman"/>
        </w:rPr>
        <w:t>，</w:t>
      </w:r>
      <w:r w:rsidRPr="009A04D2">
        <w:rPr>
          <w:rFonts w:ascii="Times New Roman" w:hAnsi="Times New Roman" w:cs="Times New Roman"/>
        </w:rPr>
        <w:t>记载了欧洲政治、建筑、风俗等；乾隆年间</w:t>
      </w:r>
      <w:r>
        <w:rPr>
          <w:rFonts w:ascii="Times New Roman" w:hAnsi="Times New Roman" w:cs="Times New Roman"/>
        </w:rPr>
        <w:t>，</w:t>
      </w:r>
      <w:r w:rsidRPr="009A04D2">
        <w:rPr>
          <w:rFonts w:ascii="Times New Roman" w:hAnsi="Times New Roman" w:cs="Times New Roman"/>
        </w:rPr>
        <w:t>商人谢清高游欧后所著的《海录》</w:t>
      </w:r>
      <w:r>
        <w:rPr>
          <w:rFonts w:ascii="Times New Roman" w:hAnsi="Times New Roman" w:cs="Times New Roman"/>
        </w:rPr>
        <w:t>，</w:t>
      </w:r>
      <w:r w:rsidRPr="009A04D2">
        <w:rPr>
          <w:rFonts w:ascii="Times New Roman" w:hAnsi="Times New Roman" w:cs="Times New Roman"/>
        </w:rPr>
        <w:t>介绍了西方的风土人情。由此推知康乾时期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闭关锁国政策并未推行</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中西交往利于开阔视野</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天朝上国观念受到冲击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商业往来促进文化进步</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贵州毕节市高三二模</w:t>
      </w:r>
      <w:r>
        <w:rPr>
          <w:rFonts w:ascii="Times New Roman" w:eastAsia="楷体_GB2312" w:hAnsi="Times New Roman" w:cs="Times New Roman"/>
        </w:rPr>
        <w:t>]</w:t>
      </w:r>
      <w:r w:rsidRPr="009A04D2">
        <w:rPr>
          <w:rFonts w:ascii="Times New Roman" w:hAnsi="Times New Roman" w:cs="Times New Roman"/>
        </w:rPr>
        <w:t>鸦片战争后</w:t>
      </w:r>
      <w:r>
        <w:rPr>
          <w:rFonts w:ascii="Times New Roman" w:hAnsi="Times New Roman" w:cs="Times New Roman"/>
        </w:rPr>
        <w:t>，</w:t>
      </w:r>
      <w:r w:rsidRPr="009A04D2">
        <w:rPr>
          <w:rFonts w:ascii="Times New Roman" w:hAnsi="Times New Roman" w:cs="Times New Roman"/>
        </w:rPr>
        <w:t>有人批评中医不懂人体结构</w:t>
      </w:r>
      <w:r>
        <w:rPr>
          <w:rFonts w:ascii="Times New Roman" w:hAnsi="Times New Roman" w:cs="Times New Roman"/>
        </w:rPr>
        <w:t>，</w:t>
      </w:r>
      <w:r w:rsidRPr="009A04D2">
        <w:rPr>
          <w:rFonts w:ascii="Times New Roman" w:hAnsi="Times New Roman" w:cs="Times New Roman"/>
        </w:rPr>
        <w:t>管理松散</w:t>
      </w:r>
      <w:r>
        <w:rPr>
          <w:rFonts w:ascii="Times New Roman" w:hAnsi="Times New Roman" w:cs="Times New Roman"/>
        </w:rPr>
        <w:t>，</w:t>
      </w:r>
      <w:r w:rsidRPr="009A04D2">
        <w:rPr>
          <w:rFonts w:ascii="Times New Roman" w:hAnsi="Times New Roman" w:cs="Times New Roman"/>
        </w:rPr>
        <w:t>肯定西医考试录取医生</w:t>
      </w:r>
      <w:r>
        <w:rPr>
          <w:rFonts w:ascii="Times New Roman" w:hAnsi="Times New Roman" w:cs="Times New Roman"/>
        </w:rPr>
        <w:t>，</w:t>
      </w:r>
      <w:r w:rsidRPr="009A04D2">
        <w:rPr>
          <w:rFonts w:ascii="Times New Roman" w:hAnsi="Times New Roman" w:cs="Times New Roman"/>
        </w:rPr>
        <w:t>精于解剖。李鸿章认为中西医有别</w:t>
      </w:r>
      <w:r>
        <w:rPr>
          <w:rFonts w:ascii="Times New Roman" w:hAnsi="Times New Roman" w:cs="Times New Roman"/>
        </w:rPr>
        <w:t>，</w:t>
      </w:r>
      <w:r w:rsidRPr="009A04D2">
        <w:rPr>
          <w:rFonts w:ascii="Times New Roman" w:hAnsi="Times New Roman" w:cs="Times New Roman"/>
        </w:rPr>
        <w:t>希望</w:t>
      </w:r>
      <w:r w:rsidRPr="009A04D2">
        <w:rPr>
          <w:rFonts w:hAnsi="宋体" w:cs="Times New Roman"/>
        </w:rPr>
        <w:t>“</w:t>
      </w:r>
      <w:r w:rsidRPr="009A04D2">
        <w:rPr>
          <w:rFonts w:ascii="Times New Roman" w:hAnsi="Times New Roman" w:cs="Times New Roman"/>
        </w:rPr>
        <w:t>合中西之说而会其</w:t>
      </w:r>
      <w:r w:rsidRPr="009A04D2">
        <w:rPr>
          <w:rFonts w:ascii="Times New Roman" w:hAnsi="Times New Roman" w:cs="Times New Roman" w:hint="eastAsia"/>
        </w:rPr>
        <w:t>通</w:t>
      </w:r>
      <w:r w:rsidRPr="009A04D2">
        <w:rPr>
          <w:rFonts w:hAnsi="宋体" w:cs="Times New Roman" w:hint="eastAsia"/>
        </w:rPr>
        <w:t>”</w:t>
      </w:r>
      <w:r w:rsidRPr="009A04D2">
        <w:rPr>
          <w:rFonts w:ascii="Times New Roman" w:hAnsi="Times New Roman" w:cs="Times New Roman" w:hint="eastAsia"/>
        </w:rPr>
        <w:t>。这表明当时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中体西用思想日益盛行</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西学在中国的影响扩大</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中西医融合的趋势加速</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传统观念影响社会进步</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青岛市高三一模</w:t>
      </w:r>
      <w:r>
        <w:rPr>
          <w:rFonts w:ascii="Times New Roman" w:eastAsia="楷体_GB2312" w:hAnsi="Times New Roman" w:cs="Times New Roman"/>
        </w:rPr>
        <w:t>]</w:t>
      </w:r>
      <w:r w:rsidRPr="009A04D2">
        <w:rPr>
          <w:rFonts w:ascii="Times New Roman" w:hAnsi="Times New Roman" w:cs="Times New Roman"/>
        </w:rPr>
        <w:t>据记载</w:t>
      </w:r>
      <w:r>
        <w:rPr>
          <w:rFonts w:ascii="Times New Roman" w:hAnsi="Times New Roman" w:cs="Times New Roman"/>
        </w:rPr>
        <w:t>，</w:t>
      </w:r>
      <w:r w:rsidRPr="009A04D2">
        <w:rPr>
          <w:rFonts w:ascii="Times New Roman" w:hAnsi="Times New Roman" w:cs="Times New Roman"/>
        </w:rPr>
        <w:t>东征之时</w:t>
      </w:r>
      <w:r>
        <w:rPr>
          <w:rFonts w:ascii="Times New Roman" w:hAnsi="Times New Roman" w:cs="Times New Roman"/>
        </w:rPr>
        <w:t>，</w:t>
      </w:r>
      <w:r w:rsidRPr="009A04D2">
        <w:rPr>
          <w:rFonts w:ascii="Times New Roman" w:hAnsi="Times New Roman" w:cs="Times New Roman"/>
        </w:rPr>
        <w:t>亚历山大就抱有一种把</w:t>
      </w:r>
      <w:r w:rsidRPr="009A04D2">
        <w:rPr>
          <w:rFonts w:hAnsi="宋体" w:cs="Times New Roman"/>
        </w:rPr>
        <w:t>“</w:t>
      </w:r>
      <w:r w:rsidRPr="009A04D2">
        <w:rPr>
          <w:rFonts w:ascii="Times New Roman" w:hAnsi="Times New Roman" w:cs="Times New Roman"/>
        </w:rPr>
        <w:t>已知人类居住</w:t>
      </w:r>
      <w:r w:rsidRPr="009A04D2">
        <w:rPr>
          <w:rFonts w:ascii="Times New Roman" w:hAnsi="Times New Roman" w:cs="Times New Roman"/>
        </w:rPr>
        <w:lastRenderedPageBreak/>
        <w:t>世界</w:t>
      </w:r>
      <w:r w:rsidRPr="009A04D2">
        <w:rPr>
          <w:rFonts w:hAnsi="宋体" w:cs="Times New Roman"/>
        </w:rPr>
        <w:t>”</w:t>
      </w:r>
      <w:r w:rsidRPr="009A04D2">
        <w:rPr>
          <w:rFonts w:ascii="Times New Roman" w:hAnsi="Times New Roman" w:cs="Times New Roman"/>
        </w:rPr>
        <w:t>联合为一体</w:t>
      </w:r>
      <w:r>
        <w:rPr>
          <w:rFonts w:ascii="Times New Roman" w:hAnsi="Times New Roman" w:cs="Times New Roman"/>
        </w:rPr>
        <w:t>，</w:t>
      </w:r>
      <w:r w:rsidRPr="009A04D2">
        <w:rPr>
          <w:rFonts w:ascii="Times New Roman" w:hAnsi="Times New Roman" w:cs="Times New Roman"/>
        </w:rPr>
        <w:t>建立大同社会的愿望。他不仅随军带有专家学者</w:t>
      </w:r>
      <w:r>
        <w:rPr>
          <w:rFonts w:ascii="Times New Roman" w:hAnsi="Times New Roman" w:cs="Times New Roman"/>
        </w:rPr>
        <w:t>，</w:t>
      </w:r>
      <w:r w:rsidRPr="009A04D2">
        <w:rPr>
          <w:rFonts w:ascii="Times New Roman" w:hAnsi="Times New Roman" w:cs="Times New Roman"/>
        </w:rPr>
        <w:t>而且还资助他们进行科学研究工作</w:t>
      </w:r>
      <w:r>
        <w:rPr>
          <w:rFonts w:ascii="Times New Roman" w:hAnsi="Times New Roman" w:cs="Times New Roman"/>
        </w:rPr>
        <w:t>，</w:t>
      </w:r>
      <w:r w:rsidRPr="009A04D2">
        <w:rPr>
          <w:rFonts w:ascii="Times New Roman" w:hAnsi="Times New Roman" w:cs="Times New Roman"/>
        </w:rPr>
        <w:t>亚历山大的所作所为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使亚历山大帝国长治久安</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世界开始从分散联合为一体</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开始打破区域文明的界限</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为东西方文明交</w:t>
      </w:r>
      <w:r w:rsidRPr="009A04D2">
        <w:rPr>
          <w:rFonts w:ascii="Times New Roman" w:hAnsi="Times New Roman" w:cs="Times New Roman" w:hint="eastAsia"/>
        </w:rPr>
        <w:t>流创造条件</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辽阳市高三一模</w:t>
      </w:r>
      <w:r>
        <w:rPr>
          <w:rFonts w:ascii="Times New Roman" w:eastAsia="楷体_GB2312" w:hAnsi="Times New Roman" w:cs="Times New Roman"/>
        </w:rPr>
        <w:t>]</w:t>
      </w:r>
      <w:r w:rsidRPr="009A04D2">
        <w:rPr>
          <w:rFonts w:ascii="Times New Roman" w:hAnsi="Times New Roman" w:cs="Times New Roman"/>
        </w:rPr>
        <w:t>德国哲学家黑格尔称拿破仑是骑在马背上的</w:t>
      </w:r>
      <w:r w:rsidRPr="009A04D2">
        <w:rPr>
          <w:rFonts w:hAnsi="宋体" w:cs="Times New Roman"/>
        </w:rPr>
        <w:t>“</w:t>
      </w:r>
      <w:r w:rsidRPr="009A04D2">
        <w:rPr>
          <w:rFonts w:ascii="Times New Roman" w:hAnsi="Times New Roman" w:cs="Times New Roman"/>
        </w:rPr>
        <w:t>世界灵魂</w:t>
      </w:r>
      <w:r w:rsidRPr="009A04D2">
        <w:rPr>
          <w:rFonts w:hAnsi="宋体" w:cs="Times New Roman"/>
        </w:rPr>
        <w:t>”</w:t>
      </w:r>
      <w:r w:rsidRPr="009A04D2">
        <w:rPr>
          <w:rFonts w:ascii="Times New Roman" w:hAnsi="Times New Roman" w:cs="Times New Roman"/>
        </w:rPr>
        <w:t>。对</w:t>
      </w:r>
      <w:r w:rsidRPr="009A04D2">
        <w:rPr>
          <w:rFonts w:hAnsi="宋体" w:cs="Times New Roman"/>
        </w:rPr>
        <w:t>“</w:t>
      </w:r>
      <w:r w:rsidRPr="009A04D2">
        <w:rPr>
          <w:rFonts w:ascii="Times New Roman" w:hAnsi="Times New Roman" w:cs="Times New Roman"/>
        </w:rPr>
        <w:t>世界灵魂</w:t>
      </w:r>
      <w:r w:rsidRPr="009A04D2">
        <w:rPr>
          <w:rFonts w:hAnsi="宋体" w:cs="Times New Roman"/>
        </w:rPr>
        <w:t>”</w:t>
      </w:r>
      <w:r w:rsidRPr="009A04D2">
        <w:rPr>
          <w:rFonts w:ascii="Times New Roman" w:hAnsi="Times New Roman" w:cs="Times New Roman"/>
        </w:rPr>
        <w:t>解释最为合理的应是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拿破仑靠武力征服了世界</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拿破仑曾是欧洲众多国家的主宰</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《拿破仑法典》影响了整个世界</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拿破仑具有征服全世界的野心</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四川成都市高三模拟</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大资本、高科技、研究与发展</w:t>
      </w:r>
      <w:r>
        <w:rPr>
          <w:rFonts w:ascii="Times New Roman" w:hAnsi="Times New Roman" w:cs="Times New Roman"/>
        </w:rPr>
        <w:t>，</w:t>
      </w:r>
      <w:r w:rsidRPr="009A04D2">
        <w:rPr>
          <w:rFonts w:ascii="Times New Roman" w:hAnsi="Times New Roman" w:cs="Times New Roman"/>
        </w:rPr>
        <w:t>最终的目的不是飘向无限</w:t>
      </w:r>
      <w:r>
        <w:rPr>
          <w:rFonts w:ascii="Times New Roman" w:hAnsi="Times New Roman" w:cs="Times New Roman"/>
        </w:rPr>
        <w:t>，</w:t>
      </w:r>
      <w:r w:rsidRPr="009A04D2">
        <w:rPr>
          <w:rFonts w:ascii="Times New Roman" w:hAnsi="Times New Roman" w:cs="Times New Roman"/>
        </w:rPr>
        <w:t>而是回到根本</w:t>
      </w:r>
      <w:r w:rsidRPr="009A04D2">
        <w:rPr>
          <w:rFonts w:ascii="Times New Roman" w:hAnsi="Times New Roman" w:cs="Times New Roman"/>
        </w:rPr>
        <w:t>——</w:t>
      </w:r>
      <w:r w:rsidRPr="009A04D2">
        <w:rPr>
          <w:rFonts w:ascii="Times New Roman" w:hAnsi="Times New Roman" w:cs="Times New Roman"/>
        </w:rPr>
        <w:t>回到自己的语言、文化</w:t>
      </w:r>
      <w:r>
        <w:rPr>
          <w:rFonts w:ascii="Times New Roman" w:hAnsi="Times New Roman" w:cs="Times New Roman"/>
        </w:rPr>
        <w:t>，</w:t>
      </w:r>
      <w:r w:rsidRPr="009A04D2">
        <w:rPr>
          <w:rFonts w:ascii="Times New Roman" w:hAnsi="Times New Roman" w:cs="Times New Roman"/>
        </w:rPr>
        <w:t>自己的历史、信仰</w:t>
      </w:r>
      <w:r>
        <w:rPr>
          <w:rFonts w:ascii="Times New Roman" w:hAnsi="Times New Roman" w:cs="Times New Roman"/>
        </w:rPr>
        <w:t>，</w:t>
      </w:r>
      <w:r w:rsidRPr="009A04D2">
        <w:rPr>
          <w:rFonts w:ascii="Times New Roman" w:hAnsi="Times New Roman" w:cs="Times New Roman"/>
        </w:rPr>
        <w:t>自己</w:t>
      </w:r>
      <w:r w:rsidRPr="009A04D2">
        <w:rPr>
          <w:rFonts w:ascii="Times New Roman" w:hAnsi="Times New Roman" w:cs="Times New Roman" w:hint="eastAsia"/>
        </w:rPr>
        <w:t>信仰</w:t>
      </w:r>
      <w:r>
        <w:rPr>
          <w:rFonts w:ascii="Times New Roman" w:hAnsi="Times New Roman" w:cs="Times New Roman" w:hint="eastAsia"/>
        </w:rPr>
        <w:t>，</w:t>
      </w:r>
      <w:r w:rsidRPr="009A04D2">
        <w:rPr>
          <w:rFonts w:ascii="Times New Roman" w:hAnsi="Times New Roman" w:cs="Times New Roman" w:hint="eastAsia"/>
        </w:rPr>
        <w:t>自己的泥土。</w:t>
      </w:r>
      <w:r w:rsidRPr="009A04D2">
        <w:rPr>
          <w:rFonts w:hAnsi="宋体" w:cs="Times New Roman" w:hint="eastAsia"/>
        </w:rPr>
        <w:t>”</w:t>
      </w:r>
      <w:r w:rsidRPr="009A04D2">
        <w:rPr>
          <w:rFonts w:ascii="Times New Roman" w:hAnsi="Times New Roman" w:cs="Times New Roman" w:hint="eastAsia"/>
        </w:rPr>
        <w:t>学者旨在强调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现代与传统的平衡</w:t>
      </w:r>
      <w:r w:rsidRPr="009A04D2">
        <w:rPr>
          <w:rFonts w:ascii="Times New Roman" w:hAnsi="Times New Roman" w:cs="Times New Roman"/>
        </w:rPr>
        <w:tab/>
        <w:t>B</w:t>
      </w:r>
      <w:r>
        <w:rPr>
          <w:rFonts w:ascii="Times New Roman" w:hAnsi="Times New Roman" w:cs="Times New Roman"/>
        </w:rPr>
        <w:t>．</w:t>
      </w:r>
      <w:r w:rsidRPr="009A04D2">
        <w:rPr>
          <w:rFonts w:ascii="Times New Roman" w:hAnsi="Times New Roman" w:cs="Times New Roman"/>
        </w:rPr>
        <w:t>科学技术的重要性</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传统文化进退失据</w:t>
      </w:r>
      <w:r w:rsidRPr="009A04D2">
        <w:rPr>
          <w:rFonts w:ascii="Times New Roman" w:hAnsi="Times New Roman" w:cs="Times New Roman"/>
        </w:rPr>
        <w:tab/>
        <w:t>D</w:t>
      </w:r>
      <w:r>
        <w:rPr>
          <w:rFonts w:ascii="Times New Roman" w:hAnsi="Times New Roman" w:cs="Times New Roman"/>
        </w:rPr>
        <w:t>．</w:t>
      </w:r>
      <w:r w:rsidRPr="009A04D2">
        <w:rPr>
          <w:rFonts w:ascii="Times New Roman" w:hAnsi="Times New Roman" w:cs="Times New Roman"/>
        </w:rPr>
        <w:t>现代化的弊端凸显</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莱芜市高三一模</w:t>
      </w:r>
      <w:r>
        <w:rPr>
          <w:rFonts w:ascii="Times New Roman" w:eastAsia="楷体_GB2312" w:hAnsi="Times New Roman" w:cs="Times New Roman"/>
        </w:rPr>
        <w:t>]</w:t>
      </w:r>
      <w:r w:rsidRPr="009A04D2">
        <w:rPr>
          <w:rFonts w:ascii="Times New Roman" w:hAnsi="Times New Roman" w:cs="Times New Roman"/>
        </w:rPr>
        <w:t>下表所示为《世界遗产公约》的部分规定。由此可见</w:t>
      </w:r>
      <w:r>
        <w:rPr>
          <w:rFonts w:ascii="Times New Roman" w:hAnsi="Times New Roman" w:cs="Times New Roman"/>
        </w:rPr>
        <w:t>，</w:t>
      </w:r>
      <w:r w:rsidRPr="009A04D2">
        <w:rPr>
          <w:rFonts w:ascii="Times New Roman" w:hAnsi="Times New Roman" w:cs="Times New Roman"/>
        </w:rPr>
        <w:t>《世界遗产公约》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Pr="009A04D2" w:rsidRDefault="00CA2D06" w:rsidP="00CA2D06">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7380"/>
      </w:tblGrid>
      <w:tr w:rsidR="00CA2D06" w:rsidRPr="009A04D2" w:rsidTr="006F5348">
        <w:trPr>
          <w:jc w:val="center"/>
        </w:trPr>
        <w:tc>
          <w:tcPr>
            <w:tcW w:w="123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条目</w:t>
            </w:r>
          </w:p>
        </w:tc>
        <w:tc>
          <w:tcPr>
            <w:tcW w:w="7380"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规定</w:t>
            </w:r>
          </w:p>
        </w:tc>
      </w:tr>
      <w:tr w:rsidR="00CA2D06" w:rsidRPr="009A04D2" w:rsidTr="006F5348">
        <w:trPr>
          <w:jc w:val="center"/>
        </w:trPr>
        <w:tc>
          <w:tcPr>
            <w:tcW w:w="123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第六条</w:t>
            </w:r>
          </w:p>
        </w:tc>
        <w:tc>
          <w:tcPr>
            <w:tcW w:w="7380" w:type="dxa"/>
            <w:shd w:val="clear" w:color="auto" w:fill="auto"/>
            <w:vAlign w:val="center"/>
          </w:tcPr>
          <w:p w:rsidR="00CA2D06" w:rsidRPr="009A04D2" w:rsidRDefault="00CA2D06" w:rsidP="006F5348">
            <w:pPr>
              <w:pStyle w:val="a5"/>
              <w:jc w:val="left"/>
              <w:rPr>
                <w:rFonts w:ascii="Times New Roman" w:hAnsi="Times New Roman" w:cs="Times New Roman"/>
              </w:rPr>
            </w:pPr>
            <w:r w:rsidRPr="009A04D2">
              <w:rPr>
                <w:rFonts w:ascii="Times New Roman" w:hAnsi="Times New Roman" w:cs="Times New Roman"/>
              </w:rPr>
              <w:t>本公约缔约国</w:t>
            </w:r>
            <w:r>
              <w:rPr>
                <w:rFonts w:ascii="Times New Roman" w:hAnsi="Times New Roman" w:cs="Times New Roman"/>
              </w:rPr>
              <w:t>，</w:t>
            </w:r>
            <w:r w:rsidRPr="009A04D2">
              <w:rPr>
                <w:rFonts w:ascii="Times New Roman" w:hAnsi="Times New Roman" w:cs="Times New Roman"/>
              </w:rPr>
              <w:t>在充分尊重文化和自然遗产的所在国的主权</w:t>
            </w:r>
            <w:r>
              <w:rPr>
                <w:rFonts w:ascii="Times New Roman" w:hAnsi="Times New Roman" w:cs="Times New Roman"/>
              </w:rPr>
              <w:t>，</w:t>
            </w:r>
            <w:r w:rsidRPr="009A04D2">
              <w:rPr>
                <w:rFonts w:ascii="Times New Roman" w:hAnsi="Times New Roman" w:cs="Times New Roman"/>
              </w:rPr>
              <w:t>并不使国家立</w:t>
            </w:r>
            <w:r w:rsidRPr="009A04D2">
              <w:rPr>
                <w:rFonts w:ascii="Times New Roman" w:hAnsi="Times New Roman" w:cs="Times New Roman" w:hint="eastAsia"/>
              </w:rPr>
              <w:t>法规定的财产权受到损害的同时</w:t>
            </w:r>
            <w:r>
              <w:rPr>
                <w:rFonts w:ascii="Times New Roman" w:hAnsi="Times New Roman" w:cs="Times New Roman" w:hint="eastAsia"/>
              </w:rPr>
              <w:t>，</w:t>
            </w:r>
            <w:r w:rsidRPr="009A04D2">
              <w:rPr>
                <w:rFonts w:ascii="Times New Roman" w:hAnsi="Times New Roman" w:cs="Times New Roman" w:hint="eastAsia"/>
              </w:rPr>
              <w:t>承认这类遗产是世界遗产的一部分。</w:t>
            </w:r>
          </w:p>
        </w:tc>
      </w:tr>
      <w:tr w:rsidR="00CA2D06" w:rsidRPr="009A04D2" w:rsidTr="006F5348">
        <w:trPr>
          <w:jc w:val="center"/>
        </w:trPr>
        <w:tc>
          <w:tcPr>
            <w:tcW w:w="123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第七条</w:t>
            </w:r>
          </w:p>
        </w:tc>
        <w:tc>
          <w:tcPr>
            <w:tcW w:w="7380" w:type="dxa"/>
            <w:shd w:val="clear" w:color="auto" w:fill="auto"/>
            <w:vAlign w:val="center"/>
          </w:tcPr>
          <w:p w:rsidR="00CA2D06" w:rsidRPr="009A04D2" w:rsidRDefault="00CA2D06" w:rsidP="006F5348">
            <w:pPr>
              <w:pStyle w:val="a5"/>
              <w:jc w:val="left"/>
              <w:rPr>
                <w:rFonts w:ascii="Times New Roman" w:hAnsi="Times New Roman" w:cs="Times New Roman"/>
              </w:rPr>
            </w:pPr>
            <w:r w:rsidRPr="009A04D2">
              <w:rPr>
                <w:rFonts w:ascii="Times New Roman" w:hAnsi="Times New Roman" w:cs="Times New Roman"/>
              </w:rPr>
              <w:t>世界文化和自然遗产的国际保护应被理解为建立一个旨在支持本公约缔约国保存和确定这类遗产的努力的国际合作和援助系统。</w:t>
            </w:r>
          </w:p>
        </w:tc>
      </w:tr>
      <w:tr w:rsidR="00CA2D06" w:rsidTr="006F5348">
        <w:trPr>
          <w:jc w:val="center"/>
        </w:trPr>
        <w:tc>
          <w:tcPr>
            <w:tcW w:w="1236" w:type="dxa"/>
            <w:shd w:val="clear" w:color="auto" w:fill="auto"/>
            <w:vAlign w:val="center"/>
          </w:tcPr>
          <w:p w:rsidR="00CA2D06" w:rsidRPr="009A04D2" w:rsidRDefault="00CA2D06" w:rsidP="006F5348">
            <w:pPr>
              <w:pStyle w:val="a5"/>
              <w:jc w:val="center"/>
              <w:rPr>
                <w:rFonts w:ascii="Times New Roman" w:hAnsi="Times New Roman" w:cs="Times New Roman"/>
              </w:rPr>
            </w:pPr>
            <w:r w:rsidRPr="009A04D2">
              <w:rPr>
                <w:rFonts w:ascii="Times New Roman" w:hAnsi="Times New Roman" w:cs="Times New Roman"/>
              </w:rPr>
              <w:t>第十八条</w:t>
            </w:r>
          </w:p>
        </w:tc>
        <w:tc>
          <w:tcPr>
            <w:tcW w:w="7380" w:type="dxa"/>
            <w:shd w:val="clear" w:color="auto" w:fill="auto"/>
            <w:vAlign w:val="center"/>
          </w:tcPr>
          <w:p w:rsidR="00CA2D06" w:rsidRDefault="00CA2D06" w:rsidP="006F5348">
            <w:pPr>
              <w:pStyle w:val="a5"/>
              <w:jc w:val="left"/>
              <w:rPr>
                <w:rFonts w:ascii="Times New Roman" w:hAnsi="Times New Roman" w:cs="Times New Roman"/>
              </w:rPr>
            </w:pPr>
            <w:r w:rsidRPr="009A04D2">
              <w:rPr>
                <w:rFonts w:ascii="Times New Roman" w:hAnsi="Times New Roman" w:cs="Times New Roman"/>
              </w:rPr>
              <w:t>本公约缔约国应对在联合国教育、科学及文化组织赞助下为世界遗产基金所组织的国际募款运动给予援助。</w:t>
            </w:r>
          </w:p>
        </w:tc>
      </w:tr>
    </w:tbl>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肯定文化遗产具有</w:t>
      </w:r>
      <w:r w:rsidRPr="009A04D2">
        <w:rPr>
          <w:rFonts w:hAnsi="宋体" w:cs="Times New Roman"/>
        </w:rPr>
        <w:t>“</w:t>
      </w:r>
      <w:r w:rsidRPr="009A04D2">
        <w:rPr>
          <w:rFonts w:ascii="Times New Roman" w:hAnsi="Times New Roman" w:cs="Times New Roman"/>
        </w:rPr>
        <w:t>突出的真实价值</w:t>
      </w:r>
      <w:r w:rsidRPr="009A04D2">
        <w:rPr>
          <w:rFonts w:hAnsi="宋体"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旨在集各国之力加强对世界遗产的保护</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是关于古迹保护的第一个国际宪章</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制定了以国际援助为主的遗产保护体系</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温州市高三二模</w:t>
      </w:r>
      <w:r>
        <w:rPr>
          <w:rFonts w:ascii="Times New Roman" w:eastAsia="楷体_GB2312" w:hAnsi="Times New Roman" w:cs="Times New Roman"/>
        </w:rPr>
        <w:t>]</w:t>
      </w:r>
      <w:r w:rsidRPr="009A04D2">
        <w:rPr>
          <w:rFonts w:ascii="Times New Roman" w:hAnsi="Times New Roman" w:cs="Times New Roman"/>
        </w:rPr>
        <w:t>黄山申遗成功后</w:t>
      </w:r>
      <w:r>
        <w:rPr>
          <w:rFonts w:ascii="Times New Roman" w:hAnsi="Times New Roman" w:cs="Times New Roman"/>
        </w:rPr>
        <w:t>，</w:t>
      </w:r>
      <w:r w:rsidRPr="009A04D2">
        <w:rPr>
          <w:rFonts w:ascii="Times New Roman" w:hAnsi="Times New Roman" w:cs="Times New Roman"/>
        </w:rPr>
        <w:t>修了三条索道</w:t>
      </w:r>
      <w:r>
        <w:rPr>
          <w:rFonts w:ascii="Times New Roman" w:hAnsi="Times New Roman" w:cs="Times New Roman"/>
        </w:rPr>
        <w:t>，</w:t>
      </w:r>
      <w:r w:rsidRPr="009A04D2">
        <w:rPr>
          <w:rFonts w:ascii="Times New Roman" w:hAnsi="Times New Roman" w:cs="Times New Roman"/>
        </w:rPr>
        <w:t>并在坡度很大的山腰溪谷间修建水库和蓄水池</w:t>
      </w:r>
      <w:r>
        <w:rPr>
          <w:rFonts w:ascii="Times New Roman" w:hAnsi="Times New Roman" w:cs="Times New Roman"/>
        </w:rPr>
        <w:t>，</w:t>
      </w:r>
      <w:r w:rsidRPr="009A04D2">
        <w:rPr>
          <w:rFonts w:ascii="Times New Roman" w:hAnsi="Times New Roman" w:cs="Times New Roman"/>
        </w:rPr>
        <w:t>开崖凿壁</w:t>
      </w:r>
      <w:r>
        <w:rPr>
          <w:rFonts w:ascii="Times New Roman" w:hAnsi="Times New Roman" w:cs="Times New Roman"/>
        </w:rPr>
        <w:t>，</w:t>
      </w:r>
      <w:r w:rsidRPr="009A04D2">
        <w:rPr>
          <w:rFonts w:ascii="Times New Roman" w:hAnsi="Times New Roman" w:cs="Times New Roman"/>
        </w:rPr>
        <w:t>垒坝蓄水。这种做法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是对黄山资源的充分利用</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与《世界遗产公约》精神相悖</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是推动当地经济发展之需</w:t>
      </w:r>
      <w:r w:rsidRPr="009A04D2">
        <w:rPr>
          <w:rFonts w:ascii="Times New Roman" w:hAnsi="Times New Roman" w:cs="Times New Roman"/>
        </w:rPr>
        <w:tab/>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是摆脱经济困难的最佳途径</w:t>
      </w:r>
    </w:p>
    <w:p w:rsidR="00CA2D06" w:rsidRDefault="00CA2D06" w:rsidP="00CA2D06">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辽宁丹东市高三一模</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CA2D06" w:rsidRDefault="00CA2D06" w:rsidP="00CA2D06">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ascii="Times New Roman" w:eastAsia="仿宋_GB2312" w:hAnsi="Times New Roman" w:cs="Times New Roman"/>
        </w:rPr>
        <w:t>澳门普济禅寺是澳门最古老最具代表性的佛教寺院</w:t>
      </w:r>
      <w:r>
        <w:rPr>
          <w:rFonts w:ascii="Times New Roman" w:eastAsia="仿宋_GB2312" w:hAnsi="Times New Roman" w:cs="Times New Roman"/>
        </w:rPr>
        <w:t>，</w:t>
      </w:r>
      <w:r w:rsidRPr="009A04D2">
        <w:rPr>
          <w:rFonts w:ascii="Times New Roman" w:eastAsia="仿宋_GB2312" w:hAnsi="Times New Roman" w:cs="Times New Roman"/>
        </w:rPr>
        <w:t>由信徒集资修建。寺院中现有一尊别具特色的罗汉像</w:t>
      </w:r>
      <w:r>
        <w:rPr>
          <w:rFonts w:ascii="Times New Roman" w:eastAsia="仿宋_GB2312" w:hAnsi="Times New Roman" w:cs="Times New Roman"/>
        </w:rPr>
        <w:t>(</w:t>
      </w:r>
      <w:r w:rsidRPr="009A04D2">
        <w:rPr>
          <w:rFonts w:ascii="Times New Roman" w:eastAsia="仿宋_GB2312" w:hAnsi="Times New Roman" w:cs="Times New Roman"/>
        </w:rPr>
        <w:t>如图</w:t>
      </w:r>
      <w:r>
        <w:rPr>
          <w:rFonts w:ascii="Times New Roman" w:eastAsia="仿宋_GB2312" w:hAnsi="Times New Roman" w:cs="Times New Roman"/>
        </w:rPr>
        <w:t>)</w:t>
      </w:r>
      <w:r>
        <w:rPr>
          <w:rFonts w:ascii="Times New Roman" w:eastAsia="仿宋_GB2312" w:hAnsi="Times New Roman" w:cs="Times New Roman"/>
        </w:rPr>
        <w:t>，</w:t>
      </w:r>
      <w:r w:rsidRPr="009A04D2">
        <w:rPr>
          <w:rFonts w:ascii="Times New Roman" w:eastAsia="仿宋_GB2312" w:hAnsi="Times New Roman" w:cs="Times New Roman"/>
        </w:rPr>
        <w:t>被民间称为</w:t>
      </w:r>
      <w:r w:rsidRPr="009A04D2">
        <w:rPr>
          <w:rFonts w:hAnsi="宋体" w:cs="Times New Roman"/>
        </w:rPr>
        <w:t>“</w:t>
      </w:r>
      <w:r w:rsidRPr="009A04D2">
        <w:rPr>
          <w:rFonts w:ascii="Times New Roman" w:eastAsia="仿宋_GB2312" w:hAnsi="Times New Roman" w:cs="Times New Roman"/>
        </w:rPr>
        <w:t>马可</w:t>
      </w:r>
      <w:r w:rsidRPr="009A04D2">
        <w:rPr>
          <w:rFonts w:ascii="Times New Roman" w:eastAsia="仿宋_GB2312" w:hAnsi="Times New Roman" w:cs="Times New Roman"/>
        </w:rPr>
        <w:t>·</w:t>
      </w:r>
      <w:r w:rsidRPr="009A04D2">
        <w:rPr>
          <w:rFonts w:ascii="Times New Roman" w:eastAsia="仿宋_GB2312" w:hAnsi="Times New Roman" w:cs="Times New Roman"/>
        </w:rPr>
        <w:t>波罗</w:t>
      </w:r>
      <w:r w:rsidRPr="009A04D2">
        <w:rPr>
          <w:rFonts w:hAnsi="宋体" w:cs="Times New Roman"/>
        </w:rPr>
        <w:t>”</w:t>
      </w:r>
      <w:r>
        <w:rPr>
          <w:rFonts w:ascii="Times New Roman" w:eastAsia="仿宋_GB2312" w:hAnsi="Times New Roman" w:cs="Times New Roman"/>
        </w:rPr>
        <w:t>，</w:t>
      </w:r>
      <w:r w:rsidRPr="009A04D2">
        <w:rPr>
          <w:rFonts w:ascii="Times New Roman" w:eastAsia="仿宋_GB2312" w:hAnsi="Times New Roman" w:cs="Times New Roman"/>
        </w:rPr>
        <w:t>它是观音殿两侧十八罗汉塑像中右边的最后一尊。马可</w:t>
      </w:r>
      <w:r w:rsidRPr="009A04D2">
        <w:rPr>
          <w:rFonts w:ascii="Times New Roman" w:eastAsia="仿宋_GB2312" w:hAnsi="Times New Roman" w:cs="Times New Roman"/>
        </w:rPr>
        <w:t>·</w:t>
      </w:r>
      <w:r w:rsidRPr="009A04D2">
        <w:rPr>
          <w:rFonts w:ascii="Times New Roman" w:eastAsia="仿宋_GB2312" w:hAnsi="Times New Roman" w:cs="Times New Roman"/>
        </w:rPr>
        <w:t>波罗是传说中元代来中国的意大利商人</w:t>
      </w:r>
      <w:r>
        <w:rPr>
          <w:rFonts w:ascii="Times New Roman" w:eastAsia="仿宋_GB2312" w:hAnsi="Times New Roman" w:cs="Times New Roman"/>
        </w:rPr>
        <w:t>，</w:t>
      </w:r>
      <w:r w:rsidRPr="009A04D2">
        <w:rPr>
          <w:rFonts w:ascii="Times New Roman" w:eastAsia="仿宋_GB2312" w:hAnsi="Times New Roman" w:cs="Times New Roman"/>
        </w:rPr>
        <w:t>被列入十八罗汉肇始于浙江净慈寺</w:t>
      </w:r>
      <w:r>
        <w:rPr>
          <w:rFonts w:ascii="Times New Roman" w:eastAsia="仿宋_GB2312" w:hAnsi="Times New Roman" w:cs="Times New Roman"/>
        </w:rPr>
        <w:t>，</w:t>
      </w:r>
      <w:r w:rsidRPr="009A04D2">
        <w:rPr>
          <w:rFonts w:ascii="Times New Roman" w:eastAsia="仿宋_GB2312" w:hAnsi="Times New Roman" w:cs="Times New Roman"/>
        </w:rPr>
        <w:t>清晚期传入普济禅寺。</w:t>
      </w:r>
    </w:p>
    <w:p w:rsidR="00CA2D06" w:rsidRDefault="00CA2D06" w:rsidP="00CA2D0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631950"/>
            <wp:effectExtent l="0" t="0" r="0" b="6350"/>
            <wp:docPr id="2" name="图片 2" descr="22微专题历史L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2微专题历史L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631950"/>
                    </a:xfrm>
                    <a:prstGeom prst="rect">
                      <a:avLst/>
                    </a:prstGeom>
                    <a:noFill/>
                    <a:ln>
                      <a:noFill/>
                    </a:ln>
                  </pic:spPr>
                </pic:pic>
              </a:graphicData>
            </a:graphic>
          </wp:inline>
        </w:drawing>
      </w:r>
    </w:p>
    <w:p w:rsidR="00CA2D06" w:rsidRDefault="00CA2D06" w:rsidP="00CA2D06">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摘编自邵晓峰《中西文化交汇中的澳门艺术形象》</w:t>
      </w:r>
    </w:p>
    <w:p w:rsidR="00CA2D06" w:rsidRDefault="00CA2D06" w:rsidP="00CA2D06">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分析普济禅寺马可</w:t>
      </w:r>
      <w:r w:rsidRPr="009A04D2">
        <w:rPr>
          <w:rFonts w:ascii="Times New Roman" w:hAnsi="Times New Roman" w:cs="Times New Roman"/>
        </w:rPr>
        <w:t>·</w:t>
      </w:r>
      <w:r w:rsidRPr="009A04D2">
        <w:rPr>
          <w:rFonts w:ascii="Times New Roman" w:hAnsi="Times New Roman" w:cs="Times New Roman"/>
        </w:rPr>
        <w:t>波罗罗汉像形成的原因。</w:t>
      </w: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结合材</w:t>
      </w:r>
      <w:r w:rsidRPr="009A04D2">
        <w:rPr>
          <w:rFonts w:ascii="Times New Roman" w:hAnsi="Times New Roman" w:cs="Times New Roman" w:hint="eastAsia"/>
        </w:rPr>
        <w:t>料和所学知识</w:t>
      </w:r>
      <w:r>
        <w:rPr>
          <w:rFonts w:ascii="Times New Roman" w:hAnsi="Times New Roman" w:cs="Times New Roman" w:hint="eastAsia"/>
        </w:rPr>
        <w:t>，</w:t>
      </w:r>
      <w:r w:rsidRPr="009A04D2">
        <w:rPr>
          <w:rFonts w:ascii="Times New Roman" w:hAnsi="Times New Roman" w:cs="Times New Roman" w:hint="eastAsia"/>
        </w:rPr>
        <w:t>谈谈你对马可·波罗罗汉像的认识。</w:t>
      </w: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济宁市高三模拟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CA2D06" w:rsidRDefault="00CA2D06" w:rsidP="00CA2D06">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sidRPr="009A04D2">
        <w:rPr>
          <w:rFonts w:hAnsi="宋体" w:cs="Times New Roman"/>
        </w:rPr>
        <w:t>“</w:t>
      </w:r>
      <w:r w:rsidRPr="009A04D2">
        <w:rPr>
          <w:rFonts w:ascii="Times New Roman" w:eastAsia="仿宋_GB2312" w:hAnsi="Times New Roman" w:cs="Times New Roman"/>
        </w:rPr>
        <w:t>图书馆是国家文化发展水平的重要标志</w:t>
      </w:r>
      <w:r>
        <w:rPr>
          <w:rFonts w:ascii="Times New Roman" w:eastAsia="仿宋_GB2312" w:hAnsi="Times New Roman" w:cs="Times New Roman"/>
        </w:rPr>
        <w:t>，</w:t>
      </w:r>
      <w:r w:rsidRPr="009A04D2">
        <w:rPr>
          <w:rFonts w:ascii="Times New Roman" w:eastAsia="仿宋_GB2312" w:hAnsi="Times New Roman" w:cs="Times New Roman"/>
        </w:rPr>
        <w:t>是滋养民族心灵、培育文化自信的重要场所。</w:t>
      </w:r>
      <w:r w:rsidRPr="009A04D2">
        <w:rPr>
          <w:rFonts w:hAnsi="宋体" w:cs="Times New Roman"/>
        </w:rPr>
        <w:t>”</w:t>
      </w:r>
      <w:r w:rsidRPr="009A04D2">
        <w:rPr>
          <w:rFonts w:ascii="Times New Roman" w:eastAsia="仿宋_GB2312" w:hAnsi="Times New Roman" w:cs="Times New Roman"/>
        </w:rPr>
        <w:t>中国自古以来就很重视书籍的收藏与保护</w:t>
      </w:r>
      <w:r>
        <w:rPr>
          <w:rFonts w:ascii="Times New Roman" w:eastAsia="仿宋_GB2312" w:hAnsi="Times New Roman" w:cs="Times New Roman"/>
        </w:rPr>
        <w:t>，</w:t>
      </w:r>
      <w:r w:rsidRPr="009A04D2">
        <w:rPr>
          <w:rFonts w:ascii="Times New Roman" w:eastAsia="仿宋_GB2312" w:hAnsi="Times New Roman" w:cs="Times New Roman"/>
        </w:rPr>
        <w:t>文渊阁就是乾隆皇帝谕旨督造的收藏《四库全书》以备御览的皇家藏书楼。而近现代意义上的公共图书馆则始于曼彻斯特公共图书馆</w:t>
      </w:r>
      <w:r>
        <w:rPr>
          <w:rFonts w:ascii="Times New Roman" w:eastAsia="仿宋_GB2312" w:hAnsi="Times New Roman" w:cs="Times New Roman"/>
        </w:rPr>
        <w:t>，</w:t>
      </w:r>
      <w:r w:rsidRPr="009A04D2">
        <w:rPr>
          <w:rFonts w:ascii="Times New Roman" w:eastAsia="仿宋_GB2312" w:hAnsi="Times New Roman" w:cs="Times New Roman"/>
        </w:rPr>
        <w:t>它是以议会法案为支撑</w:t>
      </w:r>
      <w:r>
        <w:rPr>
          <w:rFonts w:ascii="Times New Roman" w:eastAsia="仿宋_GB2312" w:hAnsi="Times New Roman" w:cs="Times New Roman"/>
        </w:rPr>
        <w:t>，</w:t>
      </w:r>
      <w:r w:rsidRPr="009A04D2">
        <w:rPr>
          <w:rFonts w:ascii="Times New Roman" w:eastAsia="仿宋_GB2312" w:hAnsi="Times New Roman" w:cs="Times New Roman"/>
        </w:rPr>
        <w:t>以地方税收为支持</w:t>
      </w:r>
      <w:r>
        <w:rPr>
          <w:rFonts w:ascii="Times New Roman" w:eastAsia="仿宋_GB2312" w:hAnsi="Times New Roman" w:cs="Times New Roman"/>
        </w:rPr>
        <w:t>，</w:t>
      </w:r>
      <w:r w:rsidRPr="009A04D2">
        <w:rPr>
          <w:rFonts w:ascii="Times New Roman" w:eastAsia="仿宋_GB2312" w:hAnsi="Times New Roman" w:cs="Times New Roman"/>
        </w:rPr>
        <w:t>以曼彻斯特公民</w:t>
      </w:r>
      <w:r w:rsidRPr="009A04D2">
        <w:rPr>
          <w:rFonts w:ascii="Times New Roman" w:eastAsia="仿宋_GB2312" w:hAnsi="Times New Roman" w:cs="Times New Roman" w:hint="eastAsia"/>
        </w:rPr>
        <w:t>投票为前提</w:t>
      </w:r>
      <w:r>
        <w:rPr>
          <w:rFonts w:ascii="Times New Roman" w:eastAsia="仿宋_GB2312" w:hAnsi="Times New Roman" w:cs="Times New Roman" w:hint="eastAsia"/>
        </w:rPr>
        <w:t>，</w:t>
      </w:r>
      <w:r w:rsidRPr="009A04D2">
        <w:rPr>
          <w:rFonts w:ascii="Times New Roman" w:eastAsia="仿宋_GB2312" w:hAnsi="Times New Roman" w:cs="Times New Roman" w:hint="eastAsia"/>
        </w:rPr>
        <w:t>并得到企业家捐赠的、服务于公众的免费图书馆。</w:t>
      </w:r>
    </w:p>
    <w:p w:rsidR="00CA2D06" w:rsidRDefault="00CA2D06" w:rsidP="00CA2D06">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06700" cy="1377950"/>
            <wp:effectExtent l="0" t="0" r="0" b="0"/>
            <wp:docPr id="1" name="图片 1" descr="22微专题历史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2微专题历史L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6700" cy="1377950"/>
                    </a:xfrm>
                    <a:prstGeom prst="rect">
                      <a:avLst/>
                    </a:prstGeom>
                    <a:noFill/>
                    <a:ln>
                      <a:noFill/>
                    </a:ln>
                  </pic:spPr>
                </pic:pic>
              </a:graphicData>
            </a:graphic>
          </wp:inline>
        </w:drawing>
      </w:r>
    </w:p>
    <w:p w:rsidR="00CA2D06" w:rsidRDefault="00CA2D06" w:rsidP="00CA2D06">
      <w:pPr>
        <w:pStyle w:val="a5"/>
        <w:ind w:firstLineChars="200" w:firstLine="420"/>
        <w:rPr>
          <w:rFonts w:ascii="Times New Roman" w:hAnsi="Times New Roman" w:cs="Times New Roman"/>
        </w:rPr>
      </w:pPr>
      <w:r w:rsidRPr="009A04D2">
        <w:rPr>
          <w:rFonts w:ascii="Times New Roman" w:hAnsi="Times New Roman" w:cs="Times New Roman"/>
        </w:rPr>
        <w:t>从材料中提取相互关联的中外历史信息</w:t>
      </w:r>
      <w:r>
        <w:rPr>
          <w:rFonts w:ascii="Times New Roman" w:hAnsi="Times New Roman" w:cs="Times New Roman"/>
        </w:rPr>
        <w:t>，</w:t>
      </w:r>
      <w:r w:rsidRPr="009A04D2">
        <w:rPr>
          <w:rFonts w:ascii="Times New Roman" w:hAnsi="Times New Roman" w:cs="Times New Roman"/>
        </w:rPr>
        <w:t>自拟论题</w:t>
      </w:r>
      <w:r>
        <w:rPr>
          <w:rFonts w:ascii="Times New Roman" w:hAnsi="Times New Roman" w:cs="Times New Roman"/>
        </w:rPr>
        <w:t>，</w:t>
      </w:r>
      <w:r w:rsidRPr="009A04D2">
        <w:rPr>
          <w:rFonts w:ascii="Times New Roman" w:hAnsi="Times New Roman" w:cs="Times New Roman"/>
        </w:rPr>
        <w:t>并结合所学知识予以阐述。</w:t>
      </w:r>
      <w:r>
        <w:rPr>
          <w:rFonts w:ascii="Times New Roman" w:hAnsi="Times New Roman" w:cs="Times New Roman"/>
        </w:rPr>
        <w:t>(</w:t>
      </w:r>
      <w:r w:rsidRPr="009A04D2">
        <w:rPr>
          <w:rFonts w:ascii="Times New Roman" w:hAnsi="Times New Roman" w:cs="Times New Roman"/>
        </w:rPr>
        <w:t>要求：写明论题</w:t>
      </w:r>
      <w:r>
        <w:rPr>
          <w:rFonts w:ascii="Times New Roman" w:hAnsi="Times New Roman" w:cs="Times New Roman"/>
        </w:rPr>
        <w:t>，</w:t>
      </w:r>
      <w:r w:rsidRPr="009A04D2">
        <w:rPr>
          <w:rFonts w:ascii="Times New Roman" w:hAnsi="Times New Roman" w:cs="Times New Roman"/>
        </w:rPr>
        <w:t>中外关联</w:t>
      </w:r>
      <w:r>
        <w:rPr>
          <w:rFonts w:ascii="Times New Roman" w:hAnsi="Times New Roman" w:cs="Times New Roman"/>
        </w:rPr>
        <w:t>，</w:t>
      </w:r>
      <w:r w:rsidRPr="009A04D2">
        <w:rPr>
          <w:rFonts w:ascii="Times New Roman" w:hAnsi="Times New Roman" w:cs="Times New Roman"/>
        </w:rPr>
        <w:t>史论结合。</w:t>
      </w:r>
      <w:r>
        <w:rPr>
          <w:rFonts w:ascii="Times New Roman" w:hAnsi="Times New Roman" w:cs="Times New Roman"/>
        </w:rPr>
        <w:t>)</w:t>
      </w: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CA2D06" w:rsidRDefault="00CA2D06" w:rsidP="00CA2D06">
      <w:pPr>
        <w:pStyle w:val="a5"/>
        <w:ind w:firstLineChars="200" w:firstLine="420"/>
        <w:rPr>
          <w:rFonts w:ascii="Times New Roman" w:hAnsi="Times New Roman" w:cs="Times New Roman"/>
        </w:rPr>
      </w:pPr>
    </w:p>
    <w:p w:rsidR="004A6BFC" w:rsidRDefault="004A6BFC"/>
    <w:sectPr w:rsidR="004A6BFC" w:rsidSect="00B75C30">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FAD" w:rsidRDefault="00A26FAD" w:rsidP="00CA2D06">
      <w:r>
        <w:separator/>
      </w:r>
    </w:p>
  </w:endnote>
  <w:endnote w:type="continuationSeparator" w:id="1">
    <w:p w:rsidR="00A26FAD" w:rsidRDefault="00A26FAD" w:rsidP="00CA2D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FAD" w:rsidRDefault="00A26FAD" w:rsidP="00CA2D06">
      <w:r>
        <w:separator/>
      </w:r>
    </w:p>
  </w:footnote>
  <w:footnote w:type="continuationSeparator" w:id="1">
    <w:p w:rsidR="00A26FAD" w:rsidRDefault="00A26FAD" w:rsidP="00CA2D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F94" w:rsidRPr="00296F94" w:rsidRDefault="00296F94" w:rsidP="00296F9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126F"/>
    <w:rsid w:val="0003126F"/>
    <w:rsid w:val="00296F94"/>
    <w:rsid w:val="004A6BFC"/>
    <w:rsid w:val="00A26FAD"/>
    <w:rsid w:val="00B75C30"/>
    <w:rsid w:val="00CA2D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D06"/>
    <w:pPr>
      <w:widowControl w:val="0"/>
      <w:jc w:val="both"/>
    </w:pPr>
  </w:style>
  <w:style w:type="paragraph" w:styleId="2">
    <w:name w:val="heading 2"/>
    <w:basedOn w:val="a"/>
    <w:next w:val="a"/>
    <w:link w:val="2Char"/>
    <w:uiPriority w:val="9"/>
    <w:unhideWhenUsed/>
    <w:qFormat/>
    <w:rsid w:val="00CA2D0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D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2D06"/>
    <w:rPr>
      <w:sz w:val="18"/>
      <w:szCs w:val="18"/>
    </w:rPr>
  </w:style>
  <w:style w:type="paragraph" w:styleId="a4">
    <w:name w:val="footer"/>
    <w:basedOn w:val="a"/>
    <w:link w:val="Char0"/>
    <w:uiPriority w:val="99"/>
    <w:unhideWhenUsed/>
    <w:rsid w:val="00CA2D06"/>
    <w:pPr>
      <w:tabs>
        <w:tab w:val="center" w:pos="4153"/>
        <w:tab w:val="right" w:pos="8306"/>
      </w:tabs>
      <w:snapToGrid w:val="0"/>
      <w:jc w:val="left"/>
    </w:pPr>
    <w:rPr>
      <w:sz w:val="18"/>
      <w:szCs w:val="18"/>
    </w:rPr>
  </w:style>
  <w:style w:type="character" w:customStyle="1" w:styleId="Char0">
    <w:name w:val="页脚 Char"/>
    <w:basedOn w:val="a0"/>
    <w:link w:val="a4"/>
    <w:uiPriority w:val="99"/>
    <w:rsid w:val="00CA2D06"/>
    <w:rPr>
      <w:sz w:val="18"/>
      <w:szCs w:val="18"/>
    </w:rPr>
  </w:style>
  <w:style w:type="character" w:customStyle="1" w:styleId="2Char">
    <w:name w:val="标题 2 Char"/>
    <w:basedOn w:val="a0"/>
    <w:link w:val="2"/>
    <w:uiPriority w:val="9"/>
    <w:rsid w:val="00CA2D0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A2D06"/>
    <w:rPr>
      <w:rFonts w:ascii="宋体" w:eastAsia="宋体" w:hAnsi="Courier New" w:cs="Courier New"/>
      <w:szCs w:val="21"/>
    </w:rPr>
  </w:style>
  <w:style w:type="character" w:customStyle="1" w:styleId="Char1">
    <w:name w:val="纯文本 Char"/>
    <w:basedOn w:val="a0"/>
    <w:link w:val="a5"/>
    <w:uiPriority w:val="99"/>
    <w:rsid w:val="00CA2D06"/>
    <w:rPr>
      <w:rFonts w:ascii="宋体" w:eastAsia="宋体" w:hAnsi="Courier New" w:cs="Courier New"/>
      <w:szCs w:val="21"/>
    </w:rPr>
  </w:style>
  <w:style w:type="paragraph" w:styleId="a6">
    <w:name w:val="Balloon Text"/>
    <w:basedOn w:val="a"/>
    <w:link w:val="Char2"/>
    <w:uiPriority w:val="99"/>
    <w:semiHidden/>
    <w:unhideWhenUsed/>
    <w:rsid w:val="00CA2D06"/>
    <w:rPr>
      <w:sz w:val="18"/>
      <w:szCs w:val="18"/>
    </w:rPr>
  </w:style>
  <w:style w:type="character" w:customStyle="1" w:styleId="Char2">
    <w:name w:val="批注框文本 Char"/>
    <w:basedOn w:val="a0"/>
    <w:link w:val="a6"/>
    <w:uiPriority w:val="99"/>
    <w:semiHidden/>
    <w:rsid w:val="00CA2D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D06"/>
    <w:pPr>
      <w:widowControl w:val="0"/>
      <w:jc w:val="both"/>
    </w:pPr>
  </w:style>
  <w:style w:type="paragraph" w:styleId="2">
    <w:name w:val="heading 2"/>
    <w:basedOn w:val="a"/>
    <w:next w:val="a"/>
    <w:link w:val="2Char"/>
    <w:uiPriority w:val="9"/>
    <w:unhideWhenUsed/>
    <w:qFormat/>
    <w:rsid w:val="00CA2D0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D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2D06"/>
    <w:rPr>
      <w:sz w:val="18"/>
      <w:szCs w:val="18"/>
    </w:rPr>
  </w:style>
  <w:style w:type="paragraph" w:styleId="a4">
    <w:name w:val="footer"/>
    <w:basedOn w:val="a"/>
    <w:link w:val="Char0"/>
    <w:uiPriority w:val="99"/>
    <w:unhideWhenUsed/>
    <w:rsid w:val="00CA2D06"/>
    <w:pPr>
      <w:tabs>
        <w:tab w:val="center" w:pos="4153"/>
        <w:tab w:val="right" w:pos="8306"/>
      </w:tabs>
      <w:snapToGrid w:val="0"/>
      <w:jc w:val="left"/>
    </w:pPr>
    <w:rPr>
      <w:sz w:val="18"/>
      <w:szCs w:val="18"/>
    </w:rPr>
  </w:style>
  <w:style w:type="character" w:customStyle="1" w:styleId="Char0">
    <w:name w:val="页脚 Char"/>
    <w:basedOn w:val="a0"/>
    <w:link w:val="a4"/>
    <w:uiPriority w:val="99"/>
    <w:rsid w:val="00CA2D06"/>
    <w:rPr>
      <w:sz w:val="18"/>
      <w:szCs w:val="18"/>
    </w:rPr>
  </w:style>
  <w:style w:type="character" w:customStyle="1" w:styleId="2Char">
    <w:name w:val="标题 2 Char"/>
    <w:basedOn w:val="a0"/>
    <w:link w:val="2"/>
    <w:uiPriority w:val="9"/>
    <w:rsid w:val="00CA2D06"/>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A2D06"/>
    <w:rPr>
      <w:rFonts w:ascii="宋体" w:eastAsia="宋体" w:hAnsi="Courier New" w:cs="Courier New"/>
      <w:szCs w:val="21"/>
    </w:rPr>
  </w:style>
  <w:style w:type="character" w:customStyle="1" w:styleId="Char1">
    <w:name w:val="纯文本 Char"/>
    <w:basedOn w:val="a0"/>
    <w:link w:val="a5"/>
    <w:uiPriority w:val="99"/>
    <w:rsid w:val="00CA2D06"/>
    <w:rPr>
      <w:rFonts w:ascii="宋体" w:eastAsia="宋体" w:hAnsi="Courier New" w:cs="Courier New"/>
      <w:szCs w:val="21"/>
    </w:rPr>
  </w:style>
  <w:style w:type="paragraph" w:styleId="a6">
    <w:name w:val="Balloon Text"/>
    <w:basedOn w:val="a"/>
    <w:link w:val="Char2"/>
    <w:uiPriority w:val="99"/>
    <w:semiHidden/>
    <w:unhideWhenUsed/>
    <w:rsid w:val="00CA2D06"/>
    <w:rPr>
      <w:sz w:val="18"/>
      <w:szCs w:val="18"/>
    </w:rPr>
  </w:style>
  <w:style w:type="character" w:customStyle="1" w:styleId="Char2">
    <w:name w:val="批注框文本 Char"/>
    <w:basedOn w:val="a0"/>
    <w:link w:val="a6"/>
    <w:uiPriority w:val="99"/>
    <w:semiHidden/>
    <w:rsid w:val="00CA2D0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2524</Characters>
  <Application>Microsoft Office Word</Application>
  <DocSecurity>0</DocSecurity>
  <Lines>21</Lines>
  <Paragraphs>5</Paragraphs>
  <ScaleCrop>false</ScaleCrop>
  <Company>CHINA</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2021-07-01T06:51:00Z</dcterms:created>
  <dcterms:modified xsi:type="dcterms:W3CDTF">2021-09-03T10:35:00Z</dcterms:modified>
</cp:coreProperties>
</file>